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6CBE" w14:textId="06EE8117" w:rsidR="00DB747B" w:rsidRDefault="000023CB" w:rsidP="00DB747B">
      <w:pPr>
        <w:keepNext/>
        <w:pBdr>
          <w:top w:val="nil"/>
          <w:left w:val="nil"/>
          <w:bottom w:val="nil"/>
          <w:right w:val="nil"/>
          <w:between w:val="nil"/>
        </w:pBdr>
        <w:tabs>
          <w:tab w:val="center" w:pos="4680"/>
          <w:tab w:val="right" w:pos="9360"/>
        </w:tabs>
        <w:spacing w:after="0" w:line="240" w:lineRule="auto"/>
        <w:jc w:val="both"/>
        <w:rPr>
          <w:rFonts w:ascii="Arial" w:eastAsia="Arial" w:hAnsi="Arial" w:cs="Arial"/>
          <w:color w:val="000000"/>
          <w:sz w:val="24"/>
          <w:szCs w:val="24"/>
          <w:u w:val="single"/>
        </w:rPr>
      </w:pPr>
      <w:sdt>
        <w:sdtPr>
          <w:tag w:val="goog_rdk_0"/>
          <w:id w:val="757408275"/>
        </w:sdtPr>
        <w:sdtEndPr/>
        <w:sdtContent/>
      </w:sdt>
      <w:sdt>
        <w:sdtPr>
          <w:tag w:val="goog_rdk_1"/>
          <w:id w:val="2144067815"/>
        </w:sdtPr>
        <w:sdtEndPr/>
        <w:sdtContent/>
      </w:sdt>
      <w:r w:rsidR="00DB747B">
        <w:rPr>
          <w:rFonts w:ascii="Arial" w:eastAsia="Arial" w:hAnsi="Arial" w:cs="Arial"/>
          <w:color w:val="000000"/>
          <w:sz w:val="24"/>
          <w:szCs w:val="24"/>
          <w:u w:val="single"/>
        </w:rPr>
        <w:t>ITEM 797.2</w:t>
      </w:r>
      <w:r w:rsidR="00260D08">
        <w:rPr>
          <w:rFonts w:ascii="Arial" w:eastAsia="Arial" w:hAnsi="Arial" w:cs="Arial"/>
          <w:color w:val="000000"/>
          <w:sz w:val="24"/>
          <w:szCs w:val="24"/>
          <w:u w:val="single"/>
        </w:rPr>
        <w:t>0</w:t>
      </w:r>
      <w:r w:rsidR="00DB747B">
        <w:rPr>
          <w:rFonts w:ascii="Arial" w:eastAsia="Arial" w:hAnsi="Arial" w:cs="Arial"/>
          <w:color w:val="000000"/>
          <w:sz w:val="24"/>
          <w:szCs w:val="24"/>
          <w:u w:val="single"/>
        </w:rPr>
        <w:t>X</w:t>
      </w:r>
      <w:r w:rsidR="00DB747B">
        <w:rPr>
          <w:rFonts w:ascii="Arial" w:eastAsia="Arial" w:hAnsi="Arial" w:cs="Arial"/>
          <w:color w:val="000000"/>
          <w:sz w:val="24"/>
          <w:szCs w:val="24"/>
        </w:rPr>
        <w:tab/>
      </w:r>
      <w:r w:rsidR="00DB747B">
        <w:rPr>
          <w:rFonts w:ascii="Arial" w:eastAsia="Arial" w:hAnsi="Arial" w:cs="Arial"/>
          <w:color w:val="000000"/>
          <w:sz w:val="24"/>
          <w:szCs w:val="24"/>
          <w:u w:val="single"/>
        </w:rPr>
        <w:t>TREE 2-2.5 INCH CALIPER</w:t>
      </w:r>
      <w:r w:rsidR="00DB747B">
        <w:rPr>
          <w:rFonts w:ascii="Arial" w:eastAsia="Arial" w:hAnsi="Arial" w:cs="Arial"/>
          <w:color w:val="000000"/>
          <w:sz w:val="24"/>
          <w:szCs w:val="24"/>
        </w:rPr>
        <w:tab/>
      </w:r>
      <w:r w:rsidR="00DB747B">
        <w:rPr>
          <w:rFonts w:ascii="Arial" w:eastAsia="Arial" w:hAnsi="Arial" w:cs="Arial"/>
          <w:color w:val="000000"/>
          <w:sz w:val="24"/>
          <w:szCs w:val="24"/>
          <w:u w:val="single"/>
        </w:rPr>
        <w:t>EACH</w:t>
      </w:r>
    </w:p>
    <w:p w14:paraId="00000002" w14:textId="79EF8817" w:rsidR="00EC63DB" w:rsidRDefault="00073C81">
      <w:pPr>
        <w:keepNext/>
        <w:pBdr>
          <w:top w:val="nil"/>
          <w:left w:val="nil"/>
          <w:bottom w:val="nil"/>
          <w:right w:val="nil"/>
          <w:between w:val="nil"/>
        </w:pBdr>
        <w:tabs>
          <w:tab w:val="center" w:pos="4680"/>
          <w:tab w:val="right" w:pos="9360"/>
        </w:tabs>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ITEM 7</w:t>
      </w:r>
      <w:r w:rsidR="00DB747B">
        <w:rPr>
          <w:rFonts w:ascii="Arial" w:eastAsia="Arial" w:hAnsi="Arial" w:cs="Arial"/>
          <w:color w:val="000000"/>
          <w:sz w:val="24"/>
          <w:szCs w:val="24"/>
          <w:u w:val="single"/>
        </w:rPr>
        <w:t>97</w:t>
      </w:r>
      <w:r>
        <w:rPr>
          <w:rFonts w:ascii="Arial" w:eastAsia="Arial" w:hAnsi="Arial" w:cs="Arial"/>
          <w:color w:val="000000"/>
          <w:sz w:val="24"/>
          <w:szCs w:val="24"/>
          <w:u w:val="single"/>
        </w:rPr>
        <w:t>.</w:t>
      </w:r>
      <w:r w:rsidR="00DB747B">
        <w:rPr>
          <w:rFonts w:ascii="Arial" w:eastAsia="Arial" w:hAnsi="Arial" w:cs="Arial"/>
          <w:color w:val="000000"/>
          <w:sz w:val="24"/>
          <w:szCs w:val="24"/>
          <w:u w:val="single"/>
        </w:rPr>
        <w:t>2</w:t>
      </w:r>
      <w:r w:rsidR="00260D08">
        <w:rPr>
          <w:rFonts w:ascii="Arial" w:eastAsia="Arial" w:hAnsi="Arial" w:cs="Arial"/>
          <w:color w:val="000000"/>
          <w:sz w:val="24"/>
          <w:szCs w:val="24"/>
          <w:u w:val="single"/>
        </w:rPr>
        <w:t>5</w:t>
      </w:r>
      <w:r>
        <w:rPr>
          <w:rFonts w:ascii="Arial" w:eastAsia="Arial" w:hAnsi="Arial" w:cs="Arial"/>
          <w:color w:val="000000"/>
          <w:sz w:val="24"/>
          <w:szCs w:val="24"/>
          <w:u w:val="single"/>
        </w:rPr>
        <w:t>X</w:t>
      </w:r>
      <w:r>
        <w:rPr>
          <w:rFonts w:ascii="Arial" w:eastAsia="Arial" w:hAnsi="Arial" w:cs="Arial"/>
          <w:color w:val="000000"/>
          <w:sz w:val="24"/>
          <w:szCs w:val="24"/>
        </w:rPr>
        <w:tab/>
      </w:r>
      <w:r>
        <w:rPr>
          <w:rFonts w:ascii="Arial" w:eastAsia="Arial" w:hAnsi="Arial" w:cs="Arial"/>
          <w:color w:val="000000"/>
          <w:sz w:val="24"/>
          <w:szCs w:val="24"/>
          <w:u w:val="single"/>
        </w:rPr>
        <w:t>TREE 2.5-3 INCH CALIPER</w:t>
      </w:r>
      <w:r>
        <w:rPr>
          <w:rFonts w:ascii="Arial" w:eastAsia="Arial" w:hAnsi="Arial" w:cs="Arial"/>
          <w:color w:val="000000"/>
          <w:sz w:val="24"/>
          <w:szCs w:val="24"/>
        </w:rPr>
        <w:tab/>
      </w:r>
      <w:r>
        <w:rPr>
          <w:rFonts w:ascii="Arial" w:eastAsia="Arial" w:hAnsi="Arial" w:cs="Arial"/>
          <w:color w:val="000000"/>
          <w:sz w:val="24"/>
          <w:szCs w:val="24"/>
          <w:u w:val="single"/>
        </w:rPr>
        <w:t>EACH</w:t>
      </w:r>
    </w:p>
    <w:p w14:paraId="00000003" w14:textId="44BA74FE" w:rsidR="00EC63DB" w:rsidRDefault="00073C81">
      <w:pPr>
        <w:keepNext/>
        <w:pBdr>
          <w:top w:val="nil"/>
          <w:left w:val="nil"/>
          <w:bottom w:val="nil"/>
          <w:right w:val="nil"/>
          <w:between w:val="nil"/>
        </w:pBdr>
        <w:tabs>
          <w:tab w:val="center" w:pos="4680"/>
          <w:tab w:val="right" w:pos="9360"/>
        </w:tabs>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ITEM 7</w:t>
      </w:r>
      <w:r w:rsidR="00DB747B">
        <w:rPr>
          <w:rFonts w:ascii="Arial" w:eastAsia="Arial" w:hAnsi="Arial" w:cs="Arial"/>
          <w:color w:val="000000"/>
          <w:sz w:val="24"/>
          <w:szCs w:val="24"/>
          <w:u w:val="single"/>
        </w:rPr>
        <w:t>97</w:t>
      </w:r>
      <w:r>
        <w:rPr>
          <w:rFonts w:ascii="Arial" w:eastAsia="Arial" w:hAnsi="Arial" w:cs="Arial"/>
          <w:color w:val="000000"/>
          <w:sz w:val="24"/>
          <w:szCs w:val="24"/>
          <w:u w:val="single"/>
        </w:rPr>
        <w:t>.</w:t>
      </w:r>
      <w:r w:rsidR="00DB747B">
        <w:rPr>
          <w:rFonts w:ascii="Arial" w:eastAsia="Arial" w:hAnsi="Arial" w:cs="Arial"/>
          <w:color w:val="000000"/>
          <w:sz w:val="24"/>
          <w:szCs w:val="24"/>
          <w:u w:val="single"/>
        </w:rPr>
        <w:t>3</w:t>
      </w:r>
      <w:r w:rsidR="00260D08">
        <w:rPr>
          <w:rFonts w:ascii="Arial" w:eastAsia="Arial" w:hAnsi="Arial" w:cs="Arial"/>
          <w:color w:val="000000"/>
          <w:sz w:val="24"/>
          <w:szCs w:val="24"/>
          <w:u w:val="single"/>
        </w:rPr>
        <w:t>0</w:t>
      </w:r>
      <w:r>
        <w:rPr>
          <w:rFonts w:ascii="Arial" w:eastAsia="Arial" w:hAnsi="Arial" w:cs="Arial"/>
          <w:color w:val="000000"/>
          <w:sz w:val="24"/>
          <w:szCs w:val="24"/>
          <w:u w:val="single"/>
        </w:rPr>
        <w:t>X</w:t>
      </w:r>
      <w:r>
        <w:rPr>
          <w:rFonts w:ascii="Arial" w:eastAsia="Arial" w:hAnsi="Arial" w:cs="Arial"/>
          <w:color w:val="000000"/>
          <w:sz w:val="24"/>
          <w:szCs w:val="24"/>
        </w:rPr>
        <w:tab/>
      </w:r>
      <w:r>
        <w:rPr>
          <w:rFonts w:ascii="Arial" w:eastAsia="Arial" w:hAnsi="Arial" w:cs="Arial"/>
          <w:color w:val="000000"/>
          <w:sz w:val="24"/>
          <w:szCs w:val="24"/>
          <w:u w:val="single"/>
        </w:rPr>
        <w:t>TREE 3-3.5 INCH CALIPER</w:t>
      </w:r>
      <w:r>
        <w:rPr>
          <w:rFonts w:ascii="Arial" w:eastAsia="Arial" w:hAnsi="Arial" w:cs="Arial"/>
          <w:color w:val="000000"/>
          <w:sz w:val="24"/>
          <w:szCs w:val="24"/>
        </w:rPr>
        <w:tab/>
      </w:r>
      <w:r>
        <w:rPr>
          <w:rFonts w:ascii="Arial" w:eastAsia="Arial" w:hAnsi="Arial" w:cs="Arial"/>
          <w:color w:val="000000"/>
          <w:sz w:val="24"/>
          <w:szCs w:val="24"/>
          <w:u w:val="single"/>
        </w:rPr>
        <w:t>EACH</w:t>
      </w:r>
    </w:p>
    <w:p w14:paraId="00000004" w14:textId="48EFF0A4" w:rsidR="00EC63DB" w:rsidRDefault="00073C81">
      <w:pPr>
        <w:keepNext/>
        <w:pBdr>
          <w:top w:val="nil"/>
          <w:left w:val="nil"/>
          <w:bottom w:val="nil"/>
          <w:right w:val="nil"/>
          <w:between w:val="nil"/>
        </w:pBdr>
        <w:tabs>
          <w:tab w:val="center" w:pos="4680"/>
          <w:tab w:val="right" w:pos="9360"/>
        </w:tabs>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ITEM 7</w:t>
      </w:r>
      <w:r w:rsidR="00DB747B">
        <w:rPr>
          <w:rFonts w:ascii="Arial" w:eastAsia="Arial" w:hAnsi="Arial" w:cs="Arial"/>
          <w:color w:val="000000"/>
          <w:sz w:val="24"/>
          <w:szCs w:val="24"/>
          <w:u w:val="single"/>
        </w:rPr>
        <w:t>98</w:t>
      </w:r>
      <w:r>
        <w:rPr>
          <w:rFonts w:ascii="Arial" w:eastAsia="Arial" w:hAnsi="Arial" w:cs="Arial"/>
          <w:color w:val="000000"/>
          <w:sz w:val="24"/>
          <w:szCs w:val="24"/>
          <w:u w:val="single"/>
        </w:rPr>
        <w:t>.</w:t>
      </w:r>
      <w:r w:rsidR="00DB747B">
        <w:rPr>
          <w:rFonts w:ascii="Arial" w:eastAsia="Arial" w:hAnsi="Arial" w:cs="Arial"/>
          <w:color w:val="000000"/>
          <w:sz w:val="24"/>
          <w:szCs w:val="24"/>
          <w:u w:val="single"/>
        </w:rPr>
        <w:t>1</w:t>
      </w:r>
      <w:r w:rsidR="00260D08">
        <w:rPr>
          <w:rFonts w:ascii="Arial" w:eastAsia="Arial" w:hAnsi="Arial" w:cs="Arial"/>
          <w:color w:val="000000"/>
          <w:sz w:val="24"/>
          <w:szCs w:val="24"/>
          <w:u w:val="single"/>
        </w:rPr>
        <w:t>0</w:t>
      </w:r>
      <w:r>
        <w:rPr>
          <w:rFonts w:ascii="Arial" w:eastAsia="Arial" w:hAnsi="Arial" w:cs="Arial"/>
          <w:color w:val="000000"/>
          <w:sz w:val="24"/>
          <w:szCs w:val="24"/>
          <w:u w:val="single"/>
        </w:rPr>
        <w:t>X</w:t>
      </w:r>
      <w:r>
        <w:rPr>
          <w:rFonts w:ascii="Arial" w:eastAsia="Arial" w:hAnsi="Arial" w:cs="Arial"/>
          <w:color w:val="000000"/>
          <w:sz w:val="24"/>
          <w:szCs w:val="24"/>
        </w:rPr>
        <w:tab/>
      </w:r>
      <w:r>
        <w:rPr>
          <w:rFonts w:ascii="Arial" w:eastAsia="Arial" w:hAnsi="Arial" w:cs="Arial"/>
          <w:color w:val="000000"/>
          <w:sz w:val="24"/>
          <w:szCs w:val="24"/>
          <w:u w:val="single"/>
        </w:rPr>
        <w:t>SHRUB #1 CONT.</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u w:val="single"/>
        </w:rPr>
        <w:t>EACH</w:t>
      </w:r>
    </w:p>
    <w:p w14:paraId="00000005" w14:textId="7C323DAA" w:rsidR="00EC63DB" w:rsidRDefault="00073C81">
      <w:pPr>
        <w:keepNext/>
        <w:pBdr>
          <w:top w:val="nil"/>
          <w:left w:val="nil"/>
          <w:bottom w:val="nil"/>
          <w:right w:val="nil"/>
          <w:between w:val="nil"/>
        </w:pBdr>
        <w:tabs>
          <w:tab w:val="center" w:pos="4680"/>
          <w:tab w:val="right" w:pos="9360"/>
        </w:tabs>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ITEM 7</w:t>
      </w:r>
      <w:r w:rsidR="00DB747B">
        <w:rPr>
          <w:rFonts w:ascii="Arial" w:eastAsia="Arial" w:hAnsi="Arial" w:cs="Arial"/>
          <w:color w:val="000000"/>
          <w:sz w:val="24"/>
          <w:szCs w:val="24"/>
          <w:u w:val="single"/>
        </w:rPr>
        <w:t>98</w:t>
      </w:r>
      <w:r>
        <w:rPr>
          <w:rFonts w:ascii="Arial" w:eastAsia="Arial" w:hAnsi="Arial" w:cs="Arial"/>
          <w:color w:val="000000"/>
          <w:sz w:val="24"/>
          <w:szCs w:val="24"/>
          <w:u w:val="single"/>
        </w:rPr>
        <w:t>.</w:t>
      </w:r>
      <w:r w:rsidR="00DB747B">
        <w:rPr>
          <w:rFonts w:ascii="Arial" w:eastAsia="Arial" w:hAnsi="Arial" w:cs="Arial"/>
          <w:color w:val="000000"/>
          <w:sz w:val="24"/>
          <w:szCs w:val="24"/>
          <w:u w:val="single"/>
        </w:rPr>
        <w:t>2</w:t>
      </w:r>
      <w:r w:rsidR="00260D08">
        <w:rPr>
          <w:rFonts w:ascii="Arial" w:eastAsia="Arial" w:hAnsi="Arial" w:cs="Arial"/>
          <w:color w:val="000000"/>
          <w:sz w:val="24"/>
          <w:szCs w:val="24"/>
          <w:u w:val="single"/>
        </w:rPr>
        <w:t>0</w:t>
      </w:r>
      <w:r>
        <w:rPr>
          <w:rFonts w:ascii="Arial" w:eastAsia="Arial" w:hAnsi="Arial" w:cs="Arial"/>
          <w:color w:val="000000"/>
          <w:sz w:val="24"/>
          <w:szCs w:val="24"/>
          <w:u w:val="single"/>
        </w:rPr>
        <w:t>X</w:t>
      </w:r>
      <w:r>
        <w:rPr>
          <w:rFonts w:ascii="Arial" w:eastAsia="Arial" w:hAnsi="Arial" w:cs="Arial"/>
          <w:color w:val="000000"/>
          <w:sz w:val="24"/>
          <w:szCs w:val="24"/>
        </w:rPr>
        <w:tab/>
      </w:r>
      <w:r>
        <w:rPr>
          <w:rFonts w:ascii="Arial" w:eastAsia="Arial" w:hAnsi="Arial" w:cs="Arial"/>
          <w:color w:val="000000"/>
          <w:sz w:val="24"/>
          <w:szCs w:val="24"/>
          <w:u w:val="single"/>
        </w:rPr>
        <w:t>SHRUB #2 CONT.</w:t>
      </w:r>
      <w:r>
        <w:rPr>
          <w:rFonts w:ascii="Arial" w:eastAsia="Arial" w:hAnsi="Arial" w:cs="Arial"/>
          <w:color w:val="000000"/>
          <w:sz w:val="24"/>
          <w:szCs w:val="24"/>
        </w:rPr>
        <w:tab/>
      </w:r>
      <w:r>
        <w:rPr>
          <w:rFonts w:ascii="Arial" w:eastAsia="Arial" w:hAnsi="Arial" w:cs="Arial"/>
          <w:color w:val="000000"/>
          <w:sz w:val="24"/>
          <w:szCs w:val="24"/>
          <w:u w:val="single"/>
        </w:rPr>
        <w:t>EACH</w:t>
      </w:r>
    </w:p>
    <w:p w14:paraId="00000006" w14:textId="151AE3DB" w:rsidR="00EC63DB" w:rsidRDefault="00073C81">
      <w:pPr>
        <w:keepNext/>
        <w:pBdr>
          <w:top w:val="nil"/>
          <w:left w:val="nil"/>
          <w:bottom w:val="nil"/>
          <w:right w:val="nil"/>
          <w:between w:val="nil"/>
        </w:pBdr>
        <w:tabs>
          <w:tab w:val="center" w:pos="4680"/>
          <w:tab w:val="right" w:pos="9360"/>
        </w:tabs>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ITEM 7</w:t>
      </w:r>
      <w:r w:rsidR="00DB747B">
        <w:rPr>
          <w:rFonts w:ascii="Arial" w:eastAsia="Arial" w:hAnsi="Arial" w:cs="Arial"/>
          <w:color w:val="000000"/>
          <w:sz w:val="24"/>
          <w:szCs w:val="24"/>
          <w:u w:val="single"/>
        </w:rPr>
        <w:t>98</w:t>
      </w:r>
      <w:r>
        <w:rPr>
          <w:rFonts w:ascii="Arial" w:eastAsia="Arial" w:hAnsi="Arial" w:cs="Arial"/>
          <w:color w:val="000000"/>
          <w:sz w:val="24"/>
          <w:szCs w:val="24"/>
          <w:u w:val="single"/>
        </w:rPr>
        <w:t>.</w:t>
      </w:r>
      <w:r w:rsidR="00DB747B">
        <w:rPr>
          <w:rFonts w:ascii="Arial" w:eastAsia="Arial" w:hAnsi="Arial" w:cs="Arial"/>
          <w:color w:val="000000"/>
          <w:sz w:val="24"/>
          <w:szCs w:val="24"/>
          <w:u w:val="single"/>
        </w:rPr>
        <w:t>3</w:t>
      </w:r>
      <w:r w:rsidR="00260D08">
        <w:rPr>
          <w:rFonts w:ascii="Arial" w:eastAsia="Arial" w:hAnsi="Arial" w:cs="Arial"/>
          <w:color w:val="000000"/>
          <w:sz w:val="24"/>
          <w:szCs w:val="24"/>
          <w:u w:val="single"/>
        </w:rPr>
        <w:t>0</w:t>
      </w:r>
      <w:r>
        <w:rPr>
          <w:rFonts w:ascii="Arial" w:eastAsia="Arial" w:hAnsi="Arial" w:cs="Arial"/>
          <w:color w:val="000000"/>
          <w:sz w:val="24"/>
          <w:szCs w:val="24"/>
          <w:u w:val="single"/>
        </w:rPr>
        <w:t>X</w:t>
      </w:r>
      <w:r>
        <w:rPr>
          <w:rFonts w:ascii="Arial" w:eastAsia="Arial" w:hAnsi="Arial" w:cs="Arial"/>
          <w:color w:val="000000"/>
          <w:sz w:val="24"/>
          <w:szCs w:val="24"/>
        </w:rPr>
        <w:tab/>
      </w:r>
      <w:r>
        <w:rPr>
          <w:rFonts w:ascii="Arial" w:eastAsia="Arial" w:hAnsi="Arial" w:cs="Arial"/>
          <w:color w:val="000000"/>
          <w:sz w:val="24"/>
          <w:szCs w:val="24"/>
          <w:u w:val="single"/>
        </w:rPr>
        <w:t>SHRUB #3 CONT.</w:t>
      </w:r>
      <w:r>
        <w:rPr>
          <w:rFonts w:ascii="Arial" w:eastAsia="Arial" w:hAnsi="Arial" w:cs="Arial"/>
          <w:color w:val="000000"/>
          <w:sz w:val="24"/>
          <w:szCs w:val="24"/>
        </w:rPr>
        <w:tab/>
      </w:r>
      <w:r>
        <w:rPr>
          <w:rFonts w:ascii="Arial" w:eastAsia="Arial" w:hAnsi="Arial" w:cs="Arial"/>
          <w:color w:val="000000"/>
          <w:sz w:val="24"/>
          <w:szCs w:val="24"/>
          <w:u w:val="single"/>
        </w:rPr>
        <w:t>EACH</w:t>
      </w:r>
    </w:p>
    <w:p w14:paraId="00000007" w14:textId="0D843A51" w:rsidR="00EC63DB" w:rsidRDefault="00073C81">
      <w:pPr>
        <w:keepNext/>
        <w:pBdr>
          <w:top w:val="nil"/>
          <w:left w:val="nil"/>
          <w:bottom w:val="nil"/>
          <w:right w:val="nil"/>
          <w:between w:val="nil"/>
        </w:pBdr>
        <w:tabs>
          <w:tab w:val="center" w:pos="4680"/>
          <w:tab w:val="right" w:pos="9360"/>
        </w:tabs>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ITEM 79</w:t>
      </w:r>
      <w:r w:rsidR="00DB747B">
        <w:rPr>
          <w:rFonts w:ascii="Arial" w:eastAsia="Arial" w:hAnsi="Arial" w:cs="Arial"/>
          <w:color w:val="000000"/>
          <w:sz w:val="24"/>
          <w:szCs w:val="24"/>
          <w:u w:val="single"/>
        </w:rPr>
        <w:t>9</w:t>
      </w:r>
      <w:r>
        <w:rPr>
          <w:rFonts w:ascii="Arial" w:eastAsia="Arial" w:hAnsi="Arial" w:cs="Arial"/>
          <w:color w:val="000000"/>
          <w:sz w:val="24"/>
          <w:szCs w:val="24"/>
          <w:u w:val="single"/>
        </w:rPr>
        <w:t>.</w:t>
      </w:r>
      <w:r w:rsidR="00260D08">
        <w:rPr>
          <w:rFonts w:ascii="Arial" w:eastAsia="Arial" w:hAnsi="Arial" w:cs="Arial"/>
          <w:color w:val="000000"/>
          <w:sz w:val="24"/>
          <w:szCs w:val="24"/>
          <w:u w:val="single"/>
        </w:rPr>
        <w:t>04</w:t>
      </w:r>
      <w:r>
        <w:rPr>
          <w:rFonts w:ascii="Arial" w:eastAsia="Arial" w:hAnsi="Arial" w:cs="Arial"/>
          <w:color w:val="000000"/>
          <w:sz w:val="24"/>
          <w:szCs w:val="24"/>
          <w:u w:val="single"/>
        </w:rPr>
        <w:t>X</w:t>
      </w:r>
      <w:r>
        <w:rPr>
          <w:rFonts w:ascii="Arial" w:eastAsia="Arial" w:hAnsi="Arial" w:cs="Arial"/>
          <w:color w:val="000000"/>
          <w:sz w:val="24"/>
          <w:szCs w:val="24"/>
        </w:rPr>
        <w:tab/>
      </w:r>
      <w:r>
        <w:rPr>
          <w:rFonts w:ascii="Arial" w:eastAsia="Arial" w:hAnsi="Arial" w:cs="Arial"/>
          <w:color w:val="000000"/>
          <w:sz w:val="24"/>
          <w:szCs w:val="24"/>
          <w:u w:val="single"/>
        </w:rPr>
        <w:t>PERENNIAL 4 INCH POT</w:t>
      </w:r>
      <w:r>
        <w:rPr>
          <w:rFonts w:ascii="Arial" w:eastAsia="Arial" w:hAnsi="Arial" w:cs="Arial"/>
          <w:color w:val="000000"/>
          <w:sz w:val="24"/>
          <w:szCs w:val="24"/>
        </w:rPr>
        <w:tab/>
      </w:r>
      <w:r>
        <w:rPr>
          <w:rFonts w:ascii="Arial" w:eastAsia="Arial" w:hAnsi="Arial" w:cs="Arial"/>
          <w:color w:val="000000"/>
          <w:sz w:val="24"/>
          <w:szCs w:val="24"/>
          <w:u w:val="single"/>
        </w:rPr>
        <w:t>EACH</w:t>
      </w:r>
    </w:p>
    <w:p w14:paraId="00000008" w14:textId="2651A3EF" w:rsidR="00EC63DB" w:rsidRDefault="00073C81">
      <w:pPr>
        <w:keepNext/>
        <w:pBdr>
          <w:top w:val="nil"/>
          <w:left w:val="nil"/>
          <w:bottom w:val="nil"/>
          <w:right w:val="nil"/>
          <w:between w:val="nil"/>
        </w:pBdr>
        <w:tabs>
          <w:tab w:val="center" w:pos="4680"/>
          <w:tab w:val="right" w:pos="9360"/>
        </w:tabs>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ITEM 79</w:t>
      </w:r>
      <w:r w:rsidR="00DB747B">
        <w:rPr>
          <w:rFonts w:ascii="Arial" w:eastAsia="Arial" w:hAnsi="Arial" w:cs="Arial"/>
          <w:color w:val="000000"/>
          <w:sz w:val="24"/>
          <w:szCs w:val="24"/>
          <w:u w:val="single"/>
        </w:rPr>
        <w:t>9</w:t>
      </w:r>
      <w:r>
        <w:rPr>
          <w:rFonts w:ascii="Arial" w:eastAsia="Arial" w:hAnsi="Arial" w:cs="Arial"/>
          <w:color w:val="000000"/>
          <w:sz w:val="24"/>
          <w:szCs w:val="24"/>
          <w:u w:val="single"/>
        </w:rPr>
        <w:t>.1</w:t>
      </w:r>
      <w:r w:rsidR="00260D08">
        <w:rPr>
          <w:rFonts w:ascii="Arial" w:eastAsia="Arial" w:hAnsi="Arial" w:cs="Arial"/>
          <w:color w:val="000000"/>
          <w:sz w:val="24"/>
          <w:szCs w:val="24"/>
          <w:u w:val="single"/>
        </w:rPr>
        <w:t>0</w:t>
      </w:r>
      <w:r>
        <w:rPr>
          <w:rFonts w:ascii="Arial" w:eastAsia="Arial" w:hAnsi="Arial" w:cs="Arial"/>
          <w:color w:val="000000"/>
          <w:sz w:val="24"/>
          <w:szCs w:val="24"/>
          <w:u w:val="single"/>
        </w:rPr>
        <w:t>X</w:t>
      </w:r>
      <w:r>
        <w:rPr>
          <w:rFonts w:ascii="Arial" w:eastAsia="Arial" w:hAnsi="Arial" w:cs="Arial"/>
          <w:color w:val="000000"/>
          <w:sz w:val="24"/>
          <w:szCs w:val="24"/>
        </w:rPr>
        <w:tab/>
      </w:r>
      <w:r>
        <w:rPr>
          <w:rFonts w:ascii="Arial" w:eastAsia="Arial" w:hAnsi="Arial" w:cs="Arial"/>
          <w:color w:val="000000"/>
          <w:sz w:val="24"/>
          <w:szCs w:val="24"/>
          <w:u w:val="single"/>
        </w:rPr>
        <w:t>PERENNIAL #1 CONT.</w:t>
      </w:r>
      <w:r>
        <w:rPr>
          <w:rFonts w:ascii="Arial" w:eastAsia="Arial" w:hAnsi="Arial" w:cs="Arial"/>
          <w:color w:val="000000"/>
          <w:sz w:val="24"/>
          <w:szCs w:val="24"/>
        </w:rPr>
        <w:tab/>
      </w:r>
      <w:r>
        <w:rPr>
          <w:rFonts w:ascii="Arial" w:eastAsia="Arial" w:hAnsi="Arial" w:cs="Arial"/>
          <w:color w:val="000000"/>
          <w:sz w:val="24"/>
          <w:szCs w:val="24"/>
          <w:u w:val="single"/>
        </w:rPr>
        <w:t>EACH</w:t>
      </w:r>
    </w:p>
    <w:p w14:paraId="00000009" w14:textId="2B8BDEEF" w:rsidR="00EC63DB" w:rsidRDefault="00073C81">
      <w:pPr>
        <w:keepNext/>
        <w:pBdr>
          <w:top w:val="nil"/>
          <w:left w:val="nil"/>
          <w:bottom w:val="nil"/>
          <w:right w:val="nil"/>
          <w:between w:val="nil"/>
        </w:pBdr>
        <w:tabs>
          <w:tab w:val="center" w:pos="4680"/>
          <w:tab w:val="right" w:pos="9360"/>
        </w:tabs>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ITEM 79</w:t>
      </w:r>
      <w:r w:rsidR="00DB747B">
        <w:rPr>
          <w:rFonts w:ascii="Arial" w:eastAsia="Arial" w:hAnsi="Arial" w:cs="Arial"/>
          <w:color w:val="000000"/>
          <w:sz w:val="24"/>
          <w:szCs w:val="24"/>
          <w:u w:val="single"/>
        </w:rPr>
        <w:t>9</w:t>
      </w:r>
      <w:r>
        <w:rPr>
          <w:rFonts w:ascii="Arial" w:eastAsia="Arial" w:hAnsi="Arial" w:cs="Arial"/>
          <w:color w:val="000000"/>
          <w:sz w:val="24"/>
          <w:szCs w:val="24"/>
          <w:u w:val="single"/>
        </w:rPr>
        <w:t>.2</w:t>
      </w:r>
      <w:r w:rsidR="00260D08">
        <w:rPr>
          <w:rFonts w:ascii="Arial" w:eastAsia="Arial" w:hAnsi="Arial" w:cs="Arial"/>
          <w:color w:val="000000"/>
          <w:sz w:val="24"/>
          <w:szCs w:val="24"/>
          <w:u w:val="single"/>
        </w:rPr>
        <w:t>0</w:t>
      </w:r>
      <w:r>
        <w:rPr>
          <w:rFonts w:ascii="Arial" w:eastAsia="Arial" w:hAnsi="Arial" w:cs="Arial"/>
          <w:color w:val="000000"/>
          <w:sz w:val="24"/>
          <w:szCs w:val="24"/>
          <w:u w:val="single"/>
        </w:rPr>
        <w:t>X</w:t>
      </w:r>
      <w:r>
        <w:rPr>
          <w:rFonts w:ascii="Arial" w:eastAsia="Arial" w:hAnsi="Arial" w:cs="Arial"/>
          <w:color w:val="000000"/>
          <w:sz w:val="24"/>
          <w:szCs w:val="24"/>
        </w:rPr>
        <w:tab/>
      </w:r>
      <w:r>
        <w:rPr>
          <w:rFonts w:ascii="Arial" w:eastAsia="Arial" w:hAnsi="Arial" w:cs="Arial"/>
          <w:color w:val="000000"/>
          <w:sz w:val="24"/>
          <w:szCs w:val="24"/>
          <w:u w:val="single"/>
        </w:rPr>
        <w:t>PERENNIAL #2 CONT.</w:t>
      </w:r>
      <w:r>
        <w:rPr>
          <w:rFonts w:ascii="Arial" w:eastAsia="Arial" w:hAnsi="Arial" w:cs="Arial"/>
          <w:color w:val="000000"/>
          <w:sz w:val="24"/>
          <w:szCs w:val="24"/>
        </w:rPr>
        <w:tab/>
      </w:r>
      <w:r>
        <w:rPr>
          <w:rFonts w:ascii="Arial" w:eastAsia="Arial" w:hAnsi="Arial" w:cs="Arial"/>
          <w:color w:val="000000"/>
          <w:sz w:val="24"/>
          <w:szCs w:val="24"/>
          <w:u w:val="single"/>
        </w:rPr>
        <w:t>EACH</w:t>
      </w:r>
    </w:p>
    <w:p w14:paraId="0000000A" w14:textId="4687A0A6" w:rsidR="00EC63DB" w:rsidRDefault="00073C81">
      <w:pPr>
        <w:keepNext/>
        <w:pBdr>
          <w:top w:val="nil"/>
          <w:left w:val="nil"/>
          <w:bottom w:val="nil"/>
          <w:right w:val="nil"/>
          <w:between w:val="nil"/>
        </w:pBdr>
        <w:tabs>
          <w:tab w:val="center" w:pos="4680"/>
          <w:tab w:val="right" w:pos="9360"/>
        </w:tabs>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ITEM 79</w:t>
      </w:r>
      <w:r w:rsidR="00DB747B">
        <w:rPr>
          <w:rFonts w:ascii="Arial" w:eastAsia="Arial" w:hAnsi="Arial" w:cs="Arial"/>
          <w:color w:val="000000"/>
          <w:sz w:val="24"/>
          <w:szCs w:val="24"/>
          <w:u w:val="single"/>
        </w:rPr>
        <w:t>9</w:t>
      </w:r>
      <w:r>
        <w:rPr>
          <w:rFonts w:ascii="Arial" w:eastAsia="Arial" w:hAnsi="Arial" w:cs="Arial"/>
          <w:color w:val="000000"/>
          <w:sz w:val="24"/>
          <w:szCs w:val="24"/>
          <w:u w:val="single"/>
        </w:rPr>
        <w:t>.</w:t>
      </w:r>
      <w:r w:rsidR="00260D08">
        <w:rPr>
          <w:rFonts w:ascii="Arial" w:eastAsia="Arial" w:hAnsi="Arial" w:cs="Arial"/>
          <w:color w:val="000000"/>
          <w:sz w:val="24"/>
          <w:szCs w:val="24"/>
          <w:u w:val="single"/>
        </w:rPr>
        <w:t>80</w:t>
      </w:r>
      <w:r>
        <w:rPr>
          <w:rFonts w:ascii="Arial" w:eastAsia="Arial" w:hAnsi="Arial" w:cs="Arial"/>
          <w:color w:val="000000"/>
          <w:sz w:val="24"/>
          <w:szCs w:val="24"/>
          <w:u w:val="single"/>
        </w:rPr>
        <w:t>X</w:t>
      </w:r>
      <w:r>
        <w:rPr>
          <w:rFonts w:ascii="Arial" w:eastAsia="Arial" w:hAnsi="Arial" w:cs="Arial"/>
          <w:color w:val="000000"/>
          <w:sz w:val="24"/>
          <w:szCs w:val="24"/>
        </w:rPr>
        <w:tab/>
      </w:r>
      <w:r>
        <w:rPr>
          <w:rFonts w:ascii="Arial" w:eastAsia="Arial" w:hAnsi="Arial" w:cs="Arial"/>
          <w:color w:val="000000"/>
          <w:sz w:val="24"/>
          <w:szCs w:val="24"/>
          <w:u w:val="single"/>
        </w:rPr>
        <w:t>PERENNIAL PLUG</w:t>
      </w:r>
      <w:r>
        <w:rPr>
          <w:rFonts w:ascii="Arial" w:eastAsia="Arial" w:hAnsi="Arial" w:cs="Arial"/>
          <w:color w:val="000000"/>
          <w:sz w:val="24"/>
          <w:szCs w:val="24"/>
        </w:rPr>
        <w:tab/>
      </w:r>
      <w:r>
        <w:rPr>
          <w:rFonts w:ascii="Arial" w:eastAsia="Arial" w:hAnsi="Arial" w:cs="Arial"/>
          <w:color w:val="000000"/>
          <w:sz w:val="24"/>
          <w:szCs w:val="24"/>
          <w:u w:val="single"/>
        </w:rPr>
        <w:t>EACH</w:t>
      </w:r>
    </w:p>
    <w:p w14:paraId="0000000B" w14:textId="20145182" w:rsidR="00EC63DB" w:rsidRDefault="00073C81">
      <w:pPr>
        <w:keepNext/>
        <w:pBdr>
          <w:top w:val="nil"/>
          <w:left w:val="nil"/>
          <w:bottom w:val="nil"/>
          <w:right w:val="nil"/>
          <w:between w:val="nil"/>
        </w:pBdr>
        <w:tabs>
          <w:tab w:val="center" w:pos="4680"/>
          <w:tab w:val="right" w:pos="9360"/>
        </w:tabs>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ITEM 79</w:t>
      </w:r>
      <w:r w:rsidR="00260D08">
        <w:rPr>
          <w:rFonts w:ascii="Arial" w:eastAsia="Arial" w:hAnsi="Arial" w:cs="Arial"/>
          <w:color w:val="000000"/>
          <w:sz w:val="24"/>
          <w:szCs w:val="24"/>
          <w:u w:val="single"/>
        </w:rPr>
        <w:t>9</w:t>
      </w:r>
      <w:r>
        <w:rPr>
          <w:rFonts w:ascii="Arial" w:eastAsia="Arial" w:hAnsi="Arial" w:cs="Arial"/>
          <w:color w:val="000000"/>
          <w:sz w:val="24"/>
          <w:szCs w:val="24"/>
          <w:u w:val="single"/>
        </w:rPr>
        <w:t>.</w:t>
      </w:r>
      <w:r w:rsidR="00260D08">
        <w:rPr>
          <w:rFonts w:ascii="Arial" w:eastAsia="Arial" w:hAnsi="Arial" w:cs="Arial"/>
          <w:color w:val="000000"/>
          <w:sz w:val="24"/>
          <w:szCs w:val="24"/>
          <w:u w:val="single"/>
        </w:rPr>
        <w:t>90</w:t>
      </w:r>
      <w:r>
        <w:rPr>
          <w:rFonts w:ascii="Arial" w:eastAsia="Arial" w:hAnsi="Arial" w:cs="Arial"/>
          <w:color w:val="000000"/>
          <w:sz w:val="24"/>
          <w:szCs w:val="24"/>
          <w:u w:val="single"/>
        </w:rPr>
        <w:t>X</w:t>
      </w:r>
      <w:r>
        <w:rPr>
          <w:rFonts w:ascii="Arial" w:eastAsia="Arial" w:hAnsi="Arial" w:cs="Arial"/>
          <w:color w:val="000000"/>
          <w:sz w:val="24"/>
          <w:szCs w:val="24"/>
        </w:rPr>
        <w:tab/>
      </w:r>
      <w:r>
        <w:rPr>
          <w:rFonts w:ascii="Arial" w:eastAsia="Arial" w:hAnsi="Arial" w:cs="Arial"/>
          <w:color w:val="000000"/>
          <w:sz w:val="24"/>
          <w:szCs w:val="24"/>
          <w:u w:val="single"/>
        </w:rPr>
        <w:t>PERENNIAL BULB</w:t>
      </w:r>
      <w:r>
        <w:rPr>
          <w:rFonts w:ascii="Arial" w:eastAsia="Arial" w:hAnsi="Arial" w:cs="Arial"/>
          <w:color w:val="000000"/>
          <w:sz w:val="24"/>
          <w:szCs w:val="24"/>
        </w:rPr>
        <w:tab/>
      </w:r>
      <w:r>
        <w:rPr>
          <w:rFonts w:ascii="Arial" w:eastAsia="Arial" w:hAnsi="Arial" w:cs="Arial"/>
          <w:color w:val="000000"/>
          <w:sz w:val="24"/>
          <w:szCs w:val="24"/>
          <w:u w:val="single"/>
        </w:rPr>
        <w:t>EACH</w:t>
      </w:r>
    </w:p>
    <w:p w14:paraId="0000000C" w14:textId="77777777" w:rsidR="00EC63DB" w:rsidRDefault="00EC63DB">
      <w:pPr>
        <w:spacing w:after="0" w:line="240" w:lineRule="auto"/>
        <w:rPr>
          <w:rFonts w:ascii="Arial" w:eastAsia="Arial" w:hAnsi="Arial" w:cs="Arial"/>
          <w:sz w:val="24"/>
          <w:szCs w:val="24"/>
        </w:rPr>
      </w:pPr>
      <w:bookmarkStart w:id="0" w:name="_heading=h.gjdgxs" w:colFirst="0" w:colLast="0"/>
      <w:bookmarkEnd w:id="0"/>
    </w:p>
    <w:p w14:paraId="0000000D" w14:textId="77777777" w:rsidR="00EC63DB" w:rsidRDefault="000023CB">
      <w:pPr>
        <w:spacing w:after="0" w:line="240" w:lineRule="auto"/>
        <w:jc w:val="both"/>
        <w:rPr>
          <w:rFonts w:ascii="Arial" w:eastAsia="Arial" w:hAnsi="Arial" w:cs="Arial"/>
          <w:sz w:val="24"/>
          <w:szCs w:val="24"/>
        </w:rPr>
      </w:pPr>
      <w:sdt>
        <w:sdtPr>
          <w:tag w:val="goog_rdk_2"/>
          <w:id w:val="1134834948"/>
        </w:sdtPr>
        <w:sdtEndPr/>
        <w:sdtContent/>
      </w:sdt>
      <w:sdt>
        <w:sdtPr>
          <w:tag w:val="goog_rdk_3"/>
          <w:id w:val="880905900"/>
        </w:sdtPr>
        <w:sdtEndPr/>
        <w:sdtContent/>
      </w:sdt>
      <w:r w:rsidR="00073C81">
        <w:rPr>
          <w:rFonts w:ascii="Arial" w:eastAsia="Arial" w:hAnsi="Arial" w:cs="Arial"/>
          <w:sz w:val="24"/>
          <w:szCs w:val="24"/>
        </w:rPr>
        <w:t>The work under these items shall conform to the applicable requirements of Subsection 771, PLANTING TREES, SHRUBS AND GROUNDCOVER, of the MassDOT Standard Specifications.</w:t>
      </w:r>
    </w:p>
    <w:p w14:paraId="0000000E" w14:textId="77777777" w:rsidR="00EC63DB" w:rsidRDefault="00EC63DB">
      <w:pPr>
        <w:spacing w:after="0" w:line="240" w:lineRule="auto"/>
        <w:jc w:val="both"/>
        <w:rPr>
          <w:rFonts w:ascii="Arial" w:eastAsia="Arial" w:hAnsi="Arial" w:cs="Arial"/>
          <w:sz w:val="24"/>
          <w:szCs w:val="24"/>
        </w:rPr>
      </w:pPr>
    </w:p>
    <w:p w14:paraId="0000000F" w14:textId="049E2FFE" w:rsidR="00EC63DB" w:rsidRDefault="00073C81">
      <w:pPr>
        <w:spacing w:after="0" w:line="240" w:lineRule="auto"/>
        <w:jc w:val="both"/>
        <w:rPr>
          <w:rFonts w:ascii="Arial" w:eastAsia="Arial" w:hAnsi="Arial" w:cs="Arial"/>
          <w:sz w:val="24"/>
          <w:szCs w:val="24"/>
        </w:rPr>
      </w:pPr>
      <w:r>
        <w:rPr>
          <w:rFonts w:ascii="Arial" w:eastAsia="Arial" w:hAnsi="Arial" w:cs="Arial"/>
          <w:sz w:val="24"/>
          <w:szCs w:val="24"/>
        </w:rPr>
        <w:t xml:space="preserve">As indicated on the </w:t>
      </w:r>
      <w:r w:rsidR="004F0F84">
        <w:rPr>
          <w:rFonts w:ascii="Arial" w:eastAsia="Arial" w:hAnsi="Arial" w:cs="Arial"/>
          <w:sz w:val="24"/>
          <w:szCs w:val="24"/>
        </w:rPr>
        <w:t>P</w:t>
      </w:r>
      <w:r>
        <w:rPr>
          <w:rFonts w:ascii="Arial" w:eastAsia="Arial" w:hAnsi="Arial" w:cs="Arial"/>
          <w:sz w:val="24"/>
          <w:szCs w:val="24"/>
        </w:rPr>
        <w:t>lans, plantings are schematic and shall be staked out in the field and confirmed with the Landscape Architect and the City.</w:t>
      </w:r>
    </w:p>
    <w:p w14:paraId="00000010" w14:textId="77777777" w:rsidR="00EC63DB" w:rsidRDefault="00EC63DB">
      <w:pPr>
        <w:spacing w:after="0" w:line="240" w:lineRule="auto"/>
        <w:jc w:val="both"/>
        <w:rPr>
          <w:rFonts w:ascii="Arial" w:eastAsia="Arial" w:hAnsi="Arial" w:cs="Arial"/>
          <w:sz w:val="24"/>
          <w:szCs w:val="24"/>
        </w:rPr>
      </w:pPr>
    </w:p>
    <w:p w14:paraId="00000011" w14:textId="77777777" w:rsidR="00EC63DB" w:rsidRDefault="00073C81">
      <w:pPr>
        <w:spacing w:after="0" w:line="240" w:lineRule="auto"/>
        <w:jc w:val="both"/>
        <w:rPr>
          <w:rFonts w:ascii="Arial" w:eastAsia="Arial" w:hAnsi="Arial" w:cs="Arial"/>
          <w:sz w:val="24"/>
          <w:szCs w:val="24"/>
        </w:rPr>
      </w:pPr>
      <w:r>
        <w:rPr>
          <w:rFonts w:ascii="Arial" w:eastAsia="Arial" w:hAnsi="Arial" w:cs="Arial"/>
          <w:sz w:val="24"/>
          <w:szCs w:val="24"/>
        </w:rPr>
        <w:t>Plant substitutions must be approved by the Landscape Architect prior to ordering plants.</w:t>
      </w:r>
    </w:p>
    <w:p w14:paraId="00000012" w14:textId="77777777" w:rsidR="00EC63DB" w:rsidRDefault="00EC63DB">
      <w:pPr>
        <w:spacing w:after="0" w:line="240" w:lineRule="auto"/>
        <w:jc w:val="both"/>
        <w:rPr>
          <w:rFonts w:ascii="Arial" w:eastAsia="Arial" w:hAnsi="Arial" w:cs="Arial"/>
          <w:sz w:val="24"/>
          <w:szCs w:val="24"/>
        </w:rPr>
      </w:pPr>
    </w:p>
    <w:p w14:paraId="00000013" w14:textId="77777777" w:rsidR="00EC63DB" w:rsidRDefault="00073C81">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METHOD OF MEASUREMENT</w:t>
      </w:r>
    </w:p>
    <w:p w14:paraId="00000014" w14:textId="77777777" w:rsidR="00EC63DB" w:rsidRDefault="00EC63DB">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15" w14:textId="7CCA06D5" w:rsidR="00EC63DB" w:rsidRDefault="00073C81">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Items 7</w:t>
      </w:r>
      <w:r w:rsidR="00802AA7">
        <w:rPr>
          <w:rFonts w:ascii="Arial" w:eastAsia="Arial" w:hAnsi="Arial" w:cs="Arial"/>
          <w:color w:val="000000"/>
          <w:sz w:val="24"/>
          <w:szCs w:val="24"/>
        </w:rPr>
        <w:t>97</w:t>
      </w:r>
      <w:r>
        <w:rPr>
          <w:rFonts w:ascii="Arial" w:eastAsia="Arial" w:hAnsi="Arial" w:cs="Arial"/>
          <w:color w:val="000000"/>
          <w:sz w:val="24"/>
          <w:szCs w:val="24"/>
        </w:rPr>
        <w:t>.</w:t>
      </w:r>
      <w:r w:rsidR="00802AA7">
        <w:rPr>
          <w:rFonts w:ascii="Arial" w:eastAsia="Arial" w:hAnsi="Arial" w:cs="Arial"/>
          <w:color w:val="000000"/>
          <w:sz w:val="24"/>
          <w:szCs w:val="24"/>
        </w:rPr>
        <w:t>20</w:t>
      </w:r>
      <w:r>
        <w:rPr>
          <w:rFonts w:ascii="Arial" w:eastAsia="Arial" w:hAnsi="Arial" w:cs="Arial"/>
          <w:color w:val="000000"/>
          <w:sz w:val="24"/>
          <w:szCs w:val="24"/>
        </w:rPr>
        <w:t>X thru 79</w:t>
      </w:r>
      <w:r w:rsidR="00802AA7">
        <w:rPr>
          <w:rFonts w:ascii="Arial" w:eastAsia="Arial" w:hAnsi="Arial" w:cs="Arial"/>
          <w:color w:val="000000"/>
          <w:sz w:val="24"/>
          <w:szCs w:val="24"/>
        </w:rPr>
        <w:t>9</w:t>
      </w:r>
      <w:r>
        <w:rPr>
          <w:rFonts w:ascii="Arial" w:eastAsia="Arial" w:hAnsi="Arial" w:cs="Arial"/>
          <w:color w:val="000000"/>
          <w:sz w:val="24"/>
          <w:szCs w:val="24"/>
        </w:rPr>
        <w:t>.</w:t>
      </w:r>
      <w:r w:rsidR="00802AA7">
        <w:rPr>
          <w:rFonts w:ascii="Arial" w:eastAsia="Arial" w:hAnsi="Arial" w:cs="Arial"/>
          <w:color w:val="000000"/>
          <w:sz w:val="24"/>
          <w:szCs w:val="24"/>
        </w:rPr>
        <w:t>90</w:t>
      </w:r>
      <w:r>
        <w:rPr>
          <w:rFonts w:ascii="Arial" w:eastAsia="Arial" w:hAnsi="Arial" w:cs="Arial"/>
          <w:color w:val="000000"/>
          <w:sz w:val="24"/>
          <w:szCs w:val="24"/>
        </w:rPr>
        <w:t xml:space="preserve">X will be measured </w:t>
      </w:r>
      <w:r w:rsidR="00E27BD0">
        <w:rPr>
          <w:rFonts w:ascii="Arial" w:eastAsia="Arial" w:hAnsi="Arial" w:cs="Arial"/>
          <w:color w:val="000000"/>
          <w:sz w:val="24"/>
          <w:szCs w:val="24"/>
        </w:rPr>
        <w:t xml:space="preserve">for payment </w:t>
      </w:r>
      <w:r>
        <w:rPr>
          <w:rFonts w:ascii="Arial" w:eastAsia="Arial" w:hAnsi="Arial" w:cs="Arial"/>
          <w:color w:val="000000"/>
          <w:sz w:val="24"/>
          <w:szCs w:val="24"/>
        </w:rPr>
        <w:t>by the each, complete in place.</w:t>
      </w:r>
    </w:p>
    <w:p w14:paraId="00000016" w14:textId="77777777" w:rsidR="00EC63DB" w:rsidRDefault="00EC63DB">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17" w14:textId="77777777" w:rsidR="00EC63DB" w:rsidRDefault="00073C81">
      <w:pPr>
        <w:widowControl w:val="0"/>
        <w:pBdr>
          <w:top w:val="nil"/>
          <w:left w:val="nil"/>
          <w:bottom w:val="nil"/>
          <w:right w:val="nil"/>
          <w:between w:val="nil"/>
        </w:pBdr>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BASIS OF PAYMENT</w:t>
      </w:r>
    </w:p>
    <w:p w14:paraId="00000018" w14:textId="77777777" w:rsidR="00EC63DB" w:rsidRDefault="00EC63DB">
      <w:pPr>
        <w:spacing w:after="0" w:line="240" w:lineRule="auto"/>
        <w:jc w:val="both"/>
        <w:rPr>
          <w:rFonts w:ascii="Arial" w:eastAsia="Arial" w:hAnsi="Arial" w:cs="Arial"/>
          <w:sz w:val="24"/>
          <w:szCs w:val="24"/>
        </w:rPr>
      </w:pPr>
    </w:p>
    <w:p w14:paraId="0000001B" w14:textId="5AE13953" w:rsidR="00EC63DB" w:rsidRDefault="00073C81">
      <w:pPr>
        <w:spacing w:after="0" w:line="240" w:lineRule="auto"/>
        <w:jc w:val="both"/>
        <w:rPr>
          <w:rFonts w:ascii="Arial" w:eastAsia="Arial" w:hAnsi="Arial" w:cs="Arial"/>
          <w:sz w:val="24"/>
          <w:szCs w:val="24"/>
        </w:rPr>
      </w:pPr>
      <w:r>
        <w:rPr>
          <w:rFonts w:ascii="Arial" w:eastAsia="Arial" w:hAnsi="Arial" w:cs="Arial"/>
          <w:sz w:val="24"/>
          <w:szCs w:val="24"/>
        </w:rPr>
        <w:t xml:space="preserve">Items </w:t>
      </w:r>
      <w:r w:rsidR="00802AA7">
        <w:rPr>
          <w:rFonts w:ascii="Arial" w:eastAsia="Arial" w:hAnsi="Arial" w:cs="Arial"/>
          <w:color w:val="000000"/>
          <w:sz w:val="24"/>
          <w:szCs w:val="24"/>
        </w:rPr>
        <w:t xml:space="preserve">797.20X thru 799.90X </w:t>
      </w:r>
      <w:r>
        <w:rPr>
          <w:rFonts w:ascii="Arial" w:eastAsia="Arial" w:hAnsi="Arial" w:cs="Arial"/>
          <w:sz w:val="24"/>
          <w:szCs w:val="24"/>
        </w:rPr>
        <w:t xml:space="preserve">will be paid for at the </w:t>
      </w:r>
      <w:r w:rsidR="00E27BD0">
        <w:rPr>
          <w:rFonts w:ascii="Arial" w:eastAsia="Arial" w:hAnsi="Arial" w:cs="Arial"/>
          <w:sz w:val="24"/>
          <w:szCs w:val="24"/>
        </w:rPr>
        <w:t>C</w:t>
      </w:r>
      <w:r>
        <w:rPr>
          <w:rFonts w:ascii="Arial" w:eastAsia="Arial" w:hAnsi="Arial" w:cs="Arial"/>
          <w:sz w:val="24"/>
          <w:szCs w:val="24"/>
        </w:rPr>
        <w:t>ontract unit price per each, which price shall include all labor, materials, equipment</w:t>
      </w:r>
      <w:r w:rsidR="00E27BD0">
        <w:rPr>
          <w:rFonts w:ascii="Arial" w:eastAsia="Arial" w:hAnsi="Arial" w:cs="Arial"/>
          <w:sz w:val="24"/>
          <w:szCs w:val="24"/>
        </w:rPr>
        <w:t>,</w:t>
      </w:r>
      <w:r>
        <w:rPr>
          <w:rFonts w:ascii="Arial" w:eastAsia="Arial" w:hAnsi="Arial" w:cs="Arial"/>
          <w:sz w:val="24"/>
          <w:szCs w:val="24"/>
        </w:rPr>
        <w:t xml:space="preserve"> and incidental costs required to complete the work.</w:t>
      </w:r>
      <w:r w:rsidR="00E27BD0">
        <w:rPr>
          <w:rFonts w:ascii="Arial" w:eastAsia="Arial" w:hAnsi="Arial" w:cs="Arial"/>
          <w:sz w:val="24"/>
          <w:szCs w:val="24"/>
        </w:rPr>
        <w:t xml:space="preserve"> </w:t>
      </w:r>
      <w:r>
        <w:rPr>
          <w:rFonts w:ascii="Arial" w:eastAsia="Arial" w:hAnsi="Arial" w:cs="Arial"/>
          <w:sz w:val="24"/>
          <w:szCs w:val="24"/>
        </w:rPr>
        <w:t xml:space="preserve">No separate payment will be made for excavation, furnishing and installing backfill material, testing and amending planting soil as necessary, and disposing of surplus material, but all costs in connection therewith shall be included in the </w:t>
      </w:r>
      <w:r w:rsidR="00E27BD0">
        <w:rPr>
          <w:rFonts w:ascii="Arial" w:eastAsia="Arial" w:hAnsi="Arial" w:cs="Arial"/>
          <w:sz w:val="24"/>
          <w:szCs w:val="24"/>
        </w:rPr>
        <w:t>C</w:t>
      </w:r>
      <w:r w:rsidR="004F0F84">
        <w:rPr>
          <w:rFonts w:ascii="Arial" w:eastAsia="Arial" w:hAnsi="Arial" w:cs="Arial"/>
          <w:sz w:val="24"/>
          <w:szCs w:val="24"/>
        </w:rPr>
        <w:t xml:space="preserve">ontract </w:t>
      </w:r>
      <w:r>
        <w:rPr>
          <w:rFonts w:ascii="Arial" w:eastAsia="Arial" w:hAnsi="Arial" w:cs="Arial"/>
          <w:sz w:val="24"/>
          <w:szCs w:val="24"/>
        </w:rPr>
        <w:t>unit price bid.</w:t>
      </w:r>
    </w:p>
    <w:sectPr w:rsidR="00EC63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25793"/>
    <w:multiLevelType w:val="multilevel"/>
    <w:tmpl w:val="C94A9452"/>
    <w:lvl w:ilvl="0">
      <w:start w:val="1"/>
      <w:numFmt w:val="decimal"/>
      <w:pStyle w:val="PRT"/>
      <w:lvlText w:val="%1."/>
      <w:lvlJc w:val="left"/>
      <w:pPr>
        <w:tabs>
          <w:tab w:val="num" w:pos="720"/>
        </w:tabs>
        <w:ind w:left="720" w:hanging="720"/>
      </w:pPr>
    </w:lvl>
    <w:lvl w:ilvl="1">
      <w:start w:val="1"/>
      <w:numFmt w:val="decimal"/>
      <w:pStyle w:val="SUT"/>
      <w:lvlText w:val="%2."/>
      <w:lvlJc w:val="left"/>
      <w:pPr>
        <w:tabs>
          <w:tab w:val="num" w:pos="1440"/>
        </w:tabs>
        <w:ind w:left="1440" w:hanging="720"/>
      </w:pPr>
    </w:lvl>
    <w:lvl w:ilvl="2">
      <w:start w:val="1"/>
      <w:numFmt w:val="decimal"/>
      <w:pStyle w:val="DST"/>
      <w:lvlText w:val="%3."/>
      <w:lvlJc w:val="left"/>
      <w:pPr>
        <w:tabs>
          <w:tab w:val="num" w:pos="2160"/>
        </w:tabs>
        <w:ind w:left="2160" w:hanging="720"/>
      </w:pPr>
    </w:lvl>
    <w:lvl w:ilvl="3">
      <w:start w:val="1"/>
      <w:numFmt w:val="decimal"/>
      <w:pStyle w:val="ART"/>
      <w:lvlText w:val="%4."/>
      <w:lvlJc w:val="left"/>
      <w:pPr>
        <w:tabs>
          <w:tab w:val="num" w:pos="2880"/>
        </w:tabs>
        <w:ind w:left="2880" w:hanging="720"/>
      </w:pPr>
    </w:lvl>
    <w:lvl w:ilvl="4">
      <w:start w:val="1"/>
      <w:numFmt w:val="decimal"/>
      <w:pStyle w:val="PR1"/>
      <w:lvlText w:val="%5."/>
      <w:lvlJc w:val="left"/>
      <w:pPr>
        <w:tabs>
          <w:tab w:val="num" w:pos="3600"/>
        </w:tabs>
        <w:ind w:left="3600" w:hanging="720"/>
      </w:pPr>
    </w:lvl>
    <w:lvl w:ilvl="5">
      <w:start w:val="1"/>
      <w:numFmt w:val="decimal"/>
      <w:pStyle w:val="PR2"/>
      <w:lvlText w:val="%6."/>
      <w:lvlJc w:val="left"/>
      <w:pPr>
        <w:tabs>
          <w:tab w:val="num" w:pos="4320"/>
        </w:tabs>
        <w:ind w:left="4320" w:hanging="720"/>
      </w:pPr>
    </w:lvl>
    <w:lvl w:ilvl="6">
      <w:start w:val="1"/>
      <w:numFmt w:val="decimal"/>
      <w:pStyle w:val="PR3"/>
      <w:lvlText w:val="%7."/>
      <w:lvlJc w:val="left"/>
      <w:pPr>
        <w:tabs>
          <w:tab w:val="num" w:pos="5040"/>
        </w:tabs>
        <w:ind w:left="5040" w:hanging="720"/>
      </w:pPr>
    </w:lvl>
    <w:lvl w:ilvl="7">
      <w:start w:val="1"/>
      <w:numFmt w:val="decimal"/>
      <w:pStyle w:val="PR4"/>
      <w:lvlText w:val="%8."/>
      <w:lvlJc w:val="left"/>
      <w:pPr>
        <w:tabs>
          <w:tab w:val="num" w:pos="5760"/>
        </w:tabs>
        <w:ind w:left="5760" w:hanging="720"/>
      </w:pPr>
    </w:lvl>
    <w:lvl w:ilvl="8">
      <w:start w:val="1"/>
      <w:numFmt w:val="decimal"/>
      <w:pStyle w:val="PR5"/>
      <w:lvlText w:val="%9."/>
      <w:lvlJc w:val="left"/>
      <w:pPr>
        <w:tabs>
          <w:tab w:val="num" w:pos="6480"/>
        </w:tabs>
        <w:ind w:left="6480" w:hanging="720"/>
      </w:pPr>
    </w:lvl>
  </w:abstractNum>
  <w:num w:numId="1" w16cid:durableId="1428307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3DB"/>
    <w:rsid w:val="000023CB"/>
    <w:rsid w:val="00073C81"/>
    <w:rsid w:val="00260D08"/>
    <w:rsid w:val="004F0F84"/>
    <w:rsid w:val="00802AA7"/>
    <w:rsid w:val="00DB747B"/>
    <w:rsid w:val="00E27BD0"/>
    <w:rsid w:val="00EC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F5C5"/>
  <w15:docId w15:val="{6781E61E-A911-4A54-8C20-F62D2AB5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RT">
    <w:name w:val="ART"/>
    <w:basedOn w:val="Normal"/>
    <w:next w:val="PR1"/>
    <w:rsid w:val="000D0DBA"/>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T">
    <w:name w:val="PRT"/>
    <w:basedOn w:val="Normal"/>
    <w:next w:val="ART"/>
    <w:rsid w:val="000D0DBA"/>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PR1">
    <w:name w:val="PR1"/>
    <w:basedOn w:val="Normal"/>
    <w:rsid w:val="000D0DBA"/>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SUT">
    <w:name w:val="SUT"/>
    <w:basedOn w:val="Normal"/>
    <w:next w:val="PR1"/>
    <w:rsid w:val="000D0DBA"/>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0D0DBA"/>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PR2">
    <w:name w:val="PR2"/>
    <w:basedOn w:val="Normal"/>
    <w:rsid w:val="000D0DBA"/>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0D0DBA"/>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0D0DBA"/>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0D0DBA"/>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styleId="BodyText">
    <w:name w:val="Body Text"/>
    <w:basedOn w:val="Normal"/>
    <w:link w:val="BodyTextChar"/>
    <w:uiPriority w:val="1"/>
    <w:qFormat/>
    <w:rsid w:val="00EB057D"/>
    <w:pPr>
      <w:widowControl w:val="0"/>
      <w:autoSpaceDE w:val="0"/>
      <w:autoSpaceDN w:val="0"/>
      <w:spacing w:after="0" w:line="240" w:lineRule="auto"/>
      <w:ind w:left="119"/>
    </w:pPr>
    <w:rPr>
      <w:rFonts w:ascii="Arial" w:eastAsia="Arial" w:hAnsi="Arial" w:cs="Arial"/>
      <w:sz w:val="24"/>
      <w:szCs w:val="24"/>
    </w:rPr>
  </w:style>
  <w:style w:type="character" w:customStyle="1" w:styleId="BodyTextChar">
    <w:name w:val="Body Text Char"/>
    <w:basedOn w:val="DefaultParagraphFont"/>
    <w:link w:val="BodyText"/>
    <w:uiPriority w:val="1"/>
    <w:rsid w:val="00EB057D"/>
    <w:rPr>
      <w:rFonts w:ascii="Arial" w:eastAsia="Arial" w:hAnsi="Arial" w:cs="Arial"/>
      <w:kern w:val="0"/>
      <w:sz w:val="24"/>
      <w:szCs w:val="24"/>
    </w:rPr>
  </w:style>
  <w:style w:type="character" w:styleId="CommentReference">
    <w:name w:val="annotation reference"/>
    <w:basedOn w:val="DefaultParagraphFont"/>
    <w:uiPriority w:val="99"/>
    <w:semiHidden/>
    <w:unhideWhenUsed/>
    <w:rsid w:val="00B34637"/>
    <w:rPr>
      <w:sz w:val="16"/>
      <w:szCs w:val="16"/>
    </w:rPr>
  </w:style>
  <w:style w:type="paragraph" w:styleId="CommentText">
    <w:name w:val="annotation text"/>
    <w:basedOn w:val="Normal"/>
    <w:link w:val="CommentTextChar"/>
    <w:uiPriority w:val="99"/>
    <w:unhideWhenUsed/>
    <w:rsid w:val="00B34637"/>
    <w:pPr>
      <w:spacing w:line="240" w:lineRule="auto"/>
    </w:pPr>
    <w:rPr>
      <w:sz w:val="20"/>
      <w:szCs w:val="20"/>
    </w:rPr>
  </w:style>
  <w:style w:type="character" w:customStyle="1" w:styleId="CommentTextChar">
    <w:name w:val="Comment Text Char"/>
    <w:basedOn w:val="DefaultParagraphFont"/>
    <w:link w:val="CommentText"/>
    <w:uiPriority w:val="99"/>
    <w:rsid w:val="00B34637"/>
    <w:rPr>
      <w:sz w:val="20"/>
      <w:szCs w:val="20"/>
    </w:rPr>
  </w:style>
  <w:style w:type="paragraph" w:styleId="CommentSubject">
    <w:name w:val="annotation subject"/>
    <w:basedOn w:val="CommentText"/>
    <w:next w:val="CommentText"/>
    <w:link w:val="CommentSubjectChar"/>
    <w:uiPriority w:val="99"/>
    <w:semiHidden/>
    <w:unhideWhenUsed/>
    <w:rsid w:val="00B34637"/>
    <w:rPr>
      <w:b/>
      <w:bCs/>
    </w:rPr>
  </w:style>
  <w:style w:type="character" w:customStyle="1" w:styleId="CommentSubjectChar">
    <w:name w:val="Comment Subject Char"/>
    <w:basedOn w:val="CommentTextChar"/>
    <w:link w:val="CommentSubject"/>
    <w:uiPriority w:val="99"/>
    <w:semiHidden/>
    <w:rsid w:val="00B34637"/>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73C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KcRMuMKVMIpRgr4mXu5XJcVwrg==">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Falise</dc:creator>
  <cp:lastModifiedBy>Jamie Falise</cp:lastModifiedBy>
  <cp:revision>7</cp:revision>
  <dcterms:created xsi:type="dcterms:W3CDTF">2024-07-21T21:09:00Z</dcterms:created>
  <dcterms:modified xsi:type="dcterms:W3CDTF">2024-10-29T19:06:00Z</dcterms:modified>
</cp:coreProperties>
</file>